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C08E" w14:textId="77777777"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14:paraId="5135D1C4" w14:textId="3860D9D5" w:rsidR="003D5EC7" w:rsidRPr="00B92A4E" w:rsidRDefault="004F3846" w:rsidP="004F3846">
      <w:pPr>
        <w:jc w:val="center"/>
        <w:rPr>
          <w:rFonts w:ascii="Gotham Light" w:hAnsi="Gotham Light" w:cs="HelveticaNeueLTStd-Bd"/>
          <w:color w:val="2C649A"/>
          <w:sz w:val="24"/>
          <w:szCs w:val="24"/>
        </w:rPr>
      </w:pPr>
      <w:r w:rsidRPr="00B92A4E">
        <w:rPr>
          <w:rFonts w:ascii="Gotham Light" w:hAnsi="Gotham Light" w:cs="HelveticaNeueLTStd-Bd"/>
          <w:color w:val="2C649A"/>
          <w:sz w:val="24"/>
          <w:szCs w:val="24"/>
        </w:rPr>
        <w:t xml:space="preserve">EX ART. </w:t>
      </w:r>
      <w:r w:rsidR="00B92A4E" w:rsidRPr="00B92A4E">
        <w:rPr>
          <w:rFonts w:ascii="Gotham Light" w:hAnsi="Gotham Light" w:cs="HelveticaNeueLTStd-Bd"/>
          <w:color w:val="2C649A"/>
          <w:sz w:val="24"/>
          <w:szCs w:val="24"/>
        </w:rPr>
        <w:t xml:space="preserve">1 D.L. N. </w:t>
      </w:r>
      <w:r w:rsidR="00B92A4E" w:rsidRPr="00796868">
        <w:rPr>
          <w:rFonts w:ascii="Gotham Light" w:hAnsi="Gotham Light" w:cs="HelveticaNeueLTStd-Bd"/>
          <w:color w:val="2C649A"/>
          <w:sz w:val="24"/>
          <w:szCs w:val="24"/>
        </w:rPr>
        <w:t xml:space="preserve">76/2020, CONVERTITO CON L. </w:t>
      </w:r>
      <w:r w:rsidR="00B92A4E">
        <w:rPr>
          <w:rFonts w:ascii="Gotham Light" w:hAnsi="Gotham Light" w:cs="HelveticaNeueLTStd-Bd"/>
          <w:color w:val="2C649A"/>
          <w:sz w:val="24"/>
          <w:szCs w:val="24"/>
        </w:rPr>
        <w:t>N. 120/2020</w:t>
      </w:r>
    </w:p>
    <w:p w14:paraId="18BD1F4D" w14:textId="77777777" w:rsidR="004F3846" w:rsidRPr="00B92A4E" w:rsidRDefault="004F3846"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7777777"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12E7F49D" w:rsidR="00E22556" w:rsidRPr="00101646" w:rsidRDefault="004F3846" w:rsidP="00215813">
      <w:pPr>
        <w:pStyle w:val="Corpodeltesto1"/>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ai sensi dell’art. </w:t>
      </w:r>
      <w:r w:rsidR="00B92A4E" w:rsidRPr="00240A59">
        <w:rPr>
          <w:rFonts w:ascii="Gotham Light" w:hAnsi="Gotham Light" w:cs="HelveticaNeueLTStd-Bd"/>
          <w:b/>
          <w:sz w:val="24"/>
          <w:szCs w:val="24"/>
        </w:rPr>
        <w:t>1 D.L. n. 76/2020, convertito con L. n. 120/2020</w:t>
      </w:r>
      <w:r w:rsidR="00E22556" w:rsidRPr="00240A59">
        <w:rPr>
          <w:rFonts w:ascii="Gotham Light" w:hAnsi="Gotham Light" w:cs="HelveticaNeueLTStd-Bd"/>
          <w:b/>
          <w:sz w:val="24"/>
          <w:szCs w:val="24"/>
        </w:rPr>
        <w:t xml:space="preserve">, </w:t>
      </w:r>
      <w:r w:rsidR="00215813" w:rsidRPr="00101646">
        <w:rPr>
          <w:rFonts w:ascii="Gotham Light" w:hAnsi="Gotham Light" w:cs="HelveticaNeueLTStd-Bd"/>
          <w:b/>
          <w:sz w:val="24"/>
          <w:szCs w:val="24"/>
        </w:rPr>
        <w:t xml:space="preserve">per l’affidamento </w:t>
      </w:r>
      <w:r w:rsidR="00F66B66" w:rsidRPr="00101646">
        <w:rPr>
          <w:rFonts w:ascii="Gotham Light" w:hAnsi="Gotham Light" w:cs="HelveticaNeueLTStd-Bd"/>
          <w:b/>
          <w:sz w:val="24"/>
          <w:szCs w:val="24"/>
        </w:rPr>
        <w:t xml:space="preserve">del servizio di revisione legale dei conti </w:t>
      </w:r>
      <w:r w:rsidR="00B67284" w:rsidRPr="00101646">
        <w:rPr>
          <w:rFonts w:ascii="Gotham Light" w:hAnsi="Gotham Light" w:cs="HelveticaNeueLTStd-Bd"/>
          <w:b/>
          <w:sz w:val="24"/>
          <w:szCs w:val="24"/>
        </w:rPr>
        <w:t xml:space="preserve">per il triennio 2021–2023 </w:t>
      </w:r>
      <w:r w:rsidR="00F66B66" w:rsidRPr="00101646">
        <w:rPr>
          <w:rFonts w:ascii="Gotham Light" w:hAnsi="Gotham Light" w:cs="HelveticaNeueLTStd-Bd"/>
          <w:b/>
          <w:sz w:val="24"/>
          <w:szCs w:val="24"/>
        </w:rPr>
        <w:t xml:space="preserve">ex art. 14 del d.lgs. N. 39/2010 e dell’art. 15 dello Statuto Sociale </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2B3BA376" w14:textId="77777777" w:rsidR="0092043C" w:rsidRPr="00633328" w:rsidRDefault="00EB3243" w:rsidP="0092043C">
      <w:pPr>
        <w:spacing w:line="360" w:lineRule="auto"/>
        <w:jc w:val="both"/>
        <w:rPr>
          <w:rFonts w:ascii="Gotham Light" w:hAnsi="Gotham Light"/>
          <w:sz w:val="24"/>
          <w:szCs w:val="24"/>
        </w:rPr>
      </w:pPr>
      <w:r w:rsidRPr="00910499">
        <w:rPr>
          <w:rFonts w:ascii="Gotham Light" w:hAnsi="Gotham Light" w:cs="HelveticaNeueLTStd-Roman"/>
          <w:sz w:val="24"/>
          <w:szCs w:val="24"/>
        </w:rPr>
        <w:t>ad essere invitato alla procedura negoziata per l’affidamento di cui in oggetto</w:t>
      </w:r>
      <w:r w:rsidR="00215813">
        <w:rPr>
          <w:rFonts w:ascii="Gotham Light" w:hAnsi="Gotham Light" w:cs="HelveticaNeueLTStd-Roman"/>
          <w:sz w:val="24"/>
          <w:szCs w:val="24"/>
        </w:rPr>
        <w:t xml:space="preserve">, </w:t>
      </w:r>
      <w:r w:rsidR="0092043C" w:rsidRPr="00633328">
        <w:rPr>
          <w:rFonts w:ascii="Gotham Light" w:hAnsi="Gotham Light"/>
          <w:sz w:val="24"/>
          <w:szCs w:val="24"/>
        </w:rPr>
        <w:t>consapevole della responsabilità e delle conseguenze civili e penali previste in caso di rilascio di dichiarazioni mendaci e/o formazione di atti falsi e/o uso degli stessi</w:t>
      </w:r>
    </w:p>
    <w:p w14:paraId="2CF66710" w14:textId="03DC8D35" w:rsidR="0092043C" w:rsidRDefault="00D244FD" w:rsidP="0092043C">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p>
    <w:p w14:paraId="49266E1B" w14:textId="5B00136F" w:rsidR="00D244FD" w:rsidRPr="00910499" w:rsidRDefault="00910499" w:rsidP="0092043C">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AI SENSI E PER GLI EFFETTI DEGLI ARTT. 46, 47 D.P.R. 445/2000</w:t>
      </w:r>
    </w:p>
    <w:p w14:paraId="541EF02A" w14:textId="77777777" w:rsidR="00910499" w:rsidRPr="00910499" w:rsidRDefault="00EB3243" w:rsidP="0092043C">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339A3206" w14:textId="324138E8" w:rsidR="0092043C" w:rsidRPr="0092043C" w:rsidRDefault="0092043C" w:rsidP="0092043C">
      <w:pPr>
        <w:pStyle w:val="Paragrafoelenco"/>
        <w:numPr>
          <w:ilvl w:val="0"/>
          <w:numId w:val="5"/>
        </w:numPr>
        <w:autoSpaceDE w:val="0"/>
        <w:autoSpaceDN w:val="0"/>
        <w:adjustRightInd w:val="0"/>
        <w:spacing w:after="0" w:line="360" w:lineRule="auto"/>
        <w:ind w:left="426"/>
        <w:jc w:val="both"/>
        <w:rPr>
          <w:rFonts w:ascii="Gotham Light" w:hAnsi="Gotham Light"/>
          <w:sz w:val="24"/>
          <w:szCs w:val="24"/>
        </w:rPr>
      </w:pPr>
      <w:r w:rsidRPr="0092043C">
        <w:rPr>
          <w:rFonts w:ascii="Gotham Light" w:hAnsi="Gotham Light"/>
          <w:sz w:val="24"/>
          <w:szCs w:val="24"/>
        </w:rPr>
        <w:t xml:space="preserve">che non sussistono le cause di esclusione previste e definite dall’articolo 80 del </w:t>
      </w:r>
      <w:proofErr w:type="spellStart"/>
      <w:r w:rsidRPr="0092043C">
        <w:rPr>
          <w:rFonts w:ascii="Gotham Light" w:hAnsi="Gotham Light"/>
          <w:sz w:val="24"/>
          <w:szCs w:val="24"/>
        </w:rPr>
        <w:t>D.Lgs.</w:t>
      </w:r>
      <w:proofErr w:type="spellEnd"/>
      <w:r w:rsidRPr="0092043C">
        <w:rPr>
          <w:rFonts w:ascii="Gotham Light" w:hAnsi="Gotham Light"/>
          <w:sz w:val="24"/>
          <w:szCs w:val="24"/>
        </w:rPr>
        <w:t xml:space="preserve"> n.50/2016; le cause di divieto, decadenza o di sospensione di cui all’articolo 67 del d.lgs. 6 settembre 2011, n. 159 o di un tentativo di infiltrazione mafiosa di cui all'articolo 84, comma 4, del medesimo decreto</w:t>
      </w:r>
    </w:p>
    <w:p w14:paraId="3D7DDF61" w14:textId="6E762AEB" w:rsidR="0092043C" w:rsidRPr="0092043C" w:rsidRDefault="0092043C" w:rsidP="0092043C">
      <w:pPr>
        <w:pStyle w:val="NormaleWeb"/>
        <w:numPr>
          <w:ilvl w:val="0"/>
          <w:numId w:val="5"/>
        </w:numPr>
        <w:spacing w:before="120" w:beforeAutospacing="0" w:after="0" w:afterAutospacing="0" w:line="360" w:lineRule="auto"/>
        <w:ind w:left="426"/>
        <w:jc w:val="both"/>
        <w:rPr>
          <w:rFonts w:ascii="Gotham Light" w:hAnsi="Gotham Light"/>
        </w:rPr>
      </w:pPr>
      <w:r w:rsidRPr="0092043C">
        <w:rPr>
          <w:rFonts w:ascii="Gotham Light" w:hAnsi="Gotham Light"/>
        </w:rPr>
        <w:lastRenderedPageBreak/>
        <w:t>che non sussistono le condizioni di cui all’articolo 53, comma 16-ter, del d.lgs. del 2001, n. 165 o di cui all’articolo 35 del decreto-legge 24 giugno 2014, n. 90 convertito con modificazioni dalla Legge 11 agosto 2014, n. 114 o che siano incorsi, ai sensi della normativa vigente, in ulteriori divieti a contrattare con la pubblica amministrazione</w:t>
      </w:r>
    </w:p>
    <w:p w14:paraId="20EF65DB" w14:textId="77777777" w:rsidR="0092043C" w:rsidRPr="0092043C" w:rsidRDefault="0092043C" w:rsidP="0092043C">
      <w:pPr>
        <w:pStyle w:val="NormaleWeb"/>
        <w:numPr>
          <w:ilvl w:val="0"/>
          <w:numId w:val="5"/>
        </w:numPr>
        <w:spacing w:before="120" w:beforeAutospacing="0" w:after="0" w:afterAutospacing="0" w:line="360" w:lineRule="auto"/>
        <w:ind w:left="426"/>
        <w:jc w:val="both"/>
        <w:rPr>
          <w:rFonts w:ascii="Gotham Light" w:hAnsi="Gotham Light"/>
        </w:rPr>
      </w:pPr>
      <w:r w:rsidRPr="0092043C">
        <w:rPr>
          <w:rFonts w:ascii="Gotham Light" w:hAnsi="Gotham Light"/>
        </w:rPr>
        <w:t>di non avere sede, residenza o domicilio nei paesi inseriti nelle c.d. “black list” di cui al decreto del Ministro delle finanze del 4 maggio 1999 e al decreto del Ministro dell’economia e delle finanze del 21 novembre 2001 devono essere in possesso, pena</w:t>
      </w:r>
      <w:r w:rsidRPr="00633328">
        <w:rPr>
          <w:rFonts w:ascii="Gotham Light" w:hAnsi="Gotham Light"/>
        </w:rPr>
        <w:t xml:space="preserve"> l’esclusione dalla procedura, dell’autorizzazione rilasciata ai sensi del D.M. 14 dicembre 2010 del Ministero dell’economia e delle finanze ai sensi dell’articolo 37 del D.L. 3 maggio 2010, n. 78</w:t>
      </w:r>
      <w:r>
        <w:rPr>
          <w:rFonts w:ascii="Gotham Light" w:hAnsi="Gotham Light"/>
        </w:rPr>
        <w:t>;</w:t>
      </w:r>
    </w:p>
    <w:p w14:paraId="41F055FF" w14:textId="441187DA" w:rsidR="00D477EC" w:rsidRDefault="00910499" w:rsidP="0092043C">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bookmarkStart w:id="0" w:name="_Hlk64484415"/>
      <w:r w:rsidRPr="00215813">
        <w:rPr>
          <w:rFonts w:ascii="Gotham Light" w:hAnsi="Gotham Light" w:cs="HelveticaNeueLTStd-Roman"/>
          <w:bCs/>
          <w:sz w:val="24"/>
          <w:szCs w:val="24"/>
        </w:rPr>
        <w:t xml:space="preserve">di essere </w:t>
      </w:r>
      <w:bookmarkEnd w:id="0"/>
      <w:r w:rsidRPr="00215813">
        <w:rPr>
          <w:rFonts w:ascii="Gotham Light" w:hAnsi="Gotham Light" w:cs="HelveticaNeueLTStd-Roman"/>
          <w:bCs/>
          <w:sz w:val="24"/>
          <w:szCs w:val="24"/>
        </w:rPr>
        <w:t>in possesso di tutti i requisiti di cui all’Avviso</w:t>
      </w:r>
      <w:r w:rsidR="00F66B66">
        <w:rPr>
          <w:rFonts w:ascii="Gotham Light" w:hAnsi="Gotham Light" w:cs="HelveticaNeueLTStd-Roman"/>
          <w:bCs/>
          <w:sz w:val="24"/>
          <w:szCs w:val="24"/>
        </w:rPr>
        <w:t xml:space="preserve"> e nello specifico</w:t>
      </w:r>
      <w:r w:rsidR="00101646">
        <w:rPr>
          <w:rFonts w:ascii="Gotham Light" w:hAnsi="Gotham Light" w:cs="HelveticaNeueLTStd-Roman"/>
          <w:bCs/>
          <w:sz w:val="24"/>
          <w:szCs w:val="24"/>
        </w:rPr>
        <w:t>:</w:t>
      </w:r>
    </w:p>
    <w:p w14:paraId="141B9A6B" w14:textId="49241037" w:rsidR="00F66B66" w:rsidRPr="00650082" w:rsidRDefault="00F66B66" w:rsidP="00650082">
      <w:pPr>
        <w:pStyle w:val="Paragrafoelenco"/>
        <w:numPr>
          <w:ilvl w:val="0"/>
          <w:numId w:val="16"/>
        </w:numPr>
        <w:spacing w:line="360" w:lineRule="auto"/>
        <w:jc w:val="both"/>
        <w:rPr>
          <w:rFonts w:ascii="Gotham Light" w:hAnsi="Gotham Light" w:cs="HelveticaNeueLTStd-Roman"/>
          <w:sz w:val="24"/>
          <w:szCs w:val="24"/>
        </w:rPr>
      </w:pPr>
      <w:r w:rsidRPr="00650082">
        <w:rPr>
          <w:rFonts w:ascii="Gotham Light" w:hAnsi="Gotham Light" w:cs="HelveticaNeueLTStd-Roman"/>
          <w:sz w:val="24"/>
          <w:szCs w:val="24"/>
        </w:rPr>
        <w:t>di essere iscritto presso il Registro dei Revisori Legali</w:t>
      </w:r>
      <w:r w:rsidR="00650082">
        <w:rPr>
          <w:rFonts w:ascii="Gotham Light" w:hAnsi="Gotham Light" w:cs="HelveticaNeueLTStd-Roman"/>
          <w:sz w:val="24"/>
          <w:szCs w:val="24"/>
        </w:rPr>
        <w:t>;</w:t>
      </w:r>
    </w:p>
    <w:p w14:paraId="01FFB492" w14:textId="63B6769F" w:rsidR="00F66B66" w:rsidRPr="00650082" w:rsidRDefault="00F66B66" w:rsidP="00650082">
      <w:pPr>
        <w:pStyle w:val="Paragrafoelenco"/>
        <w:numPr>
          <w:ilvl w:val="0"/>
          <w:numId w:val="16"/>
        </w:numPr>
        <w:spacing w:line="360" w:lineRule="auto"/>
        <w:jc w:val="both"/>
        <w:rPr>
          <w:rFonts w:ascii="Gotham Light" w:hAnsi="Gotham Light" w:cs="HelveticaNeueLTStd-Roman"/>
          <w:sz w:val="24"/>
          <w:szCs w:val="24"/>
        </w:rPr>
      </w:pPr>
      <w:r w:rsidRPr="00650082">
        <w:rPr>
          <w:rFonts w:ascii="Gotham Light" w:hAnsi="Gotham Light" w:cs="HelveticaNeueLTStd-Roman"/>
          <w:sz w:val="24"/>
          <w:szCs w:val="24"/>
        </w:rPr>
        <w:t xml:space="preserve">di essere in possesso di un Fatturato </w:t>
      </w:r>
      <w:r w:rsidR="00B67284" w:rsidRPr="00650082">
        <w:rPr>
          <w:rFonts w:ascii="Gotham Light" w:hAnsi="Gotham Light" w:cs="HelveticaNeueLTStd-Roman"/>
          <w:sz w:val="24"/>
          <w:szCs w:val="24"/>
        </w:rPr>
        <w:t>specifico</w:t>
      </w:r>
      <w:r w:rsidRPr="00650082">
        <w:rPr>
          <w:rFonts w:ascii="Gotham Light" w:hAnsi="Gotham Light" w:cs="HelveticaNeueLTStd-Roman"/>
          <w:sz w:val="24"/>
          <w:szCs w:val="24"/>
        </w:rPr>
        <w:t xml:space="preserve"> minimo maturato nel triennio antecedente la pubblicazione del presente avviso per un importo </w:t>
      </w:r>
      <w:r w:rsidR="00B67284" w:rsidRPr="00650082">
        <w:rPr>
          <w:rFonts w:ascii="Gotham Light" w:hAnsi="Gotham Light" w:cs="HelveticaNeueLTStd-Roman"/>
          <w:sz w:val="24"/>
          <w:szCs w:val="24"/>
        </w:rPr>
        <w:t>pari ad euro 138.000,00;</w:t>
      </w:r>
    </w:p>
    <w:p w14:paraId="523262E3" w14:textId="05354155" w:rsidR="00F66B66" w:rsidRPr="00650082" w:rsidRDefault="00F66B66" w:rsidP="00650082">
      <w:pPr>
        <w:pStyle w:val="Paragrafoelenco"/>
        <w:numPr>
          <w:ilvl w:val="0"/>
          <w:numId w:val="16"/>
        </w:numPr>
        <w:spacing w:line="360" w:lineRule="auto"/>
        <w:jc w:val="both"/>
        <w:rPr>
          <w:rFonts w:ascii="Gotham Light" w:hAnsi="Gotham Light" w:cs="HelveticaNeueLTStd-Roman"/>
          <w:sz w:val="24"/>
          <w:szCs w:val="24"/>
        </w:rPr>
      </w:pPr>
      <w:r w:rsidRPr="00650082">
        <w:rPr>
          <w:rFonts w:ascii="Gotham Light" w:hAnsi="Gotham Light" w:cs="HelveticaNeueLTStd-Roman"/>
          <w:sz w:val="24"/>
          <w:szCs w:val="24"/>
        </w:rPr>
        <w:t xml:space="preserve">di aver svolto, nel corso del triennio 2018-2020, attività di revisione legale dei conti per almeno 5 clienti Società per azioni con valore della produzione annuale superiore a </w:t>
      </w:r>
      <w:r w:rsidR="00B35786" w:rsidRPr="00650082">
        <w:rPr>
          <w:rFonts w:ascii="Gotham Light" w:hAnsi="Gotham Light" w:cs="HelveticaNeueLTStd-Roman"/>
          <w:sz w:val="24"/>
          <w:szCs w:val="24"/>
        </w:rPr>
        <w:t>100</w:t>
      </w:r>
      <w:r w:rsidRPr="00650082">
        <w:rPr>
          <w:rFonts w:ascii="Gotham Light" w:hAnsi="Gotham Light" w:cs="HelveticaNeueLTStd-Roman"/>
          <w:sz w:val="24"/>
          <w:szCs w:val="24"/>
        </w:rPr>
        <w:t xml:space="preserve"> milioni di euro.</w:t>
      </w:r>
    </w:p>
    <w:p w14:paraId="1EE1A9C3" w14:textId="77777777" w:rsidR="00101646" w:rsidRDefault="00101646" w:rsidP="00F66B66">
      <w:pPr>
        <w:pStyle w:val="Paragrafoelenco"/>
        <w:numPr>
          <w:ilvl w:val="0"/>
          <w:numId w:val="5"/>
        </w:numPr>
        <w:tabs>
          <w:tab w:val="left" w:pos="426"/>
        </w:tabs>
        <w:autoSpaceDE w:val="0"/>
        <w:autoSpaceDN w:val="0"/>
        <w:adjustRightInd w:val="0"/>
        <w:spacing w:after="0" w:line="360" w:lineRule="auto"/>
        <w:ind w:left="426" w:hanging="426"/>
        <w:jc w:val="both"/>
        <w:rPr>
          <w:rFonts w:ascii="Gotham Light" w:hAnsi="Gotham Light" w:cs="HelveticaNeueLTStd-Roman"/>
          <w:sz w:val="24"/>
          <w:szCs w:val="24"/>
        </w:rPr>
      </w:pPr>
      <w:r>
        <w:rPr>
          <w:rFonts w:ascii="Gotham Light" w:hAnsi="Gotham Light" w:cs="HelveticaNeueLTStd-Roman"/>
          <w:sz w:val="24"/>
          <w:szCs w:val="24"/>
        </w:rPr>
        <w:t>di rispettare i requisiti previsti dalla Deliberazione della Giunta Regionale del Lazio n. 49/2016 e dell’art. 15 dello Statuto Sociale di LAZIOcrea e precisamente:</w:t>
      </w:r>
    </w:p>
    <w:p w14:paraId="1E71860B" w14:textId="7979EBEF" w:rsidR="00101646" w:rsidRPr="00101646" w:rsidRDefault="00101646" w:rsidP="00101646">
      <w:pPr>
        <w:pStyle w:val="Paragrafoelenco"/>
        <w:numPr>
          <w:ilvl w:val="0"/>
          <w:numId w:val="16"/>
        </w:numPr>
        <w:spacing w:line="360" w:lineRule="auto"/>
        <w:jc w:val="both"/>
        <w:rPr>
          <w:rFonts w:ascii="Gotham Light" w:hAnsi="Gotham Light" w:cs="HelveticaNeueLTStd-Roman"/>
          <w:sz w:val="24"/>
          <w:szCs w:val="24"/>
        </w:rPr>
      </w:pPr>
      <w:r>
        <w:rPr>
          <w:rFonts w:ascii="Gotham Light" w:hAnsi="Gotham Light" w:cs="HelveticaNeueLTStd-Roman"/>
          <w:sz w:val="24"/>
          <w:szCs w:val="24"/>
        </w:rPr>
        <w:t xml:space="preserve">di non avere </w:t>
      </w:r>
      <w:r w:rsidRPr="00101646">
        <w:rPr>
          <w:rFonts w:ascii="Gotham Light" w:hAnsi="Gotham Light" w:cs="HelveticaNeueLTStd-Roman"/>
          <w:sz w:val="24"/>
          <w:szCs w:val="24"/>
        </w:rPr>
        <w:t>in corso di svolgimento qualsiasi attività di consulenza nei confronti di qualsiasi delle società controllate della Regione Lazio e delle società da queste controllate;</w:t>
      </w:r>
    </w:p>
    <w:p w14:paraId="217D2575" w14:textId="49F1F6FF" w:rsidR="00101646" w:rsidRDefault="00101646" w:rsidP="00101646">
      <w:pPr>
        <w:pStyle w:val="Paragrafoelenco"/>
        <w:numPr>
          <w:ilvl w:val="0"/>
          <w:numId w:val="16"/>
        </w:numPr>
        <w:autoSpaceDE w:val="0"/>
        <w:autoSpaceDN w:val="0"/>
        <w:adjustRightInd w:val="0"/>
        <w:spacing w:after="0" w:line="360" w:lineRule="auto"/>
        <w:ind w:left="786"/>
        <w:jc w:val="both"/>
        <w:rPr>
          <w:rFonts w:ascii="Gotham Light" w:hAnsi="Gotham Light" w:cs="HelveticaNeueLTStd-Roman"/>
          <w:sz w:val="24"/>
          <w:szCs w:val="24"/>
        </w:rPr>
      </w:pPr>
      <w:r w:rsidRPr="00101646">
        <w:rPr>
          <w:rFonts w:ascii="Gotham Light" w:hAnsi="Gotham Light" w:cs="HelveticaNeueLTStd-Roman"/>
          <w:sz w:val="24"/>
          <w:szCs w:val="24"/>
        </w:rPr>
        <w:t xml:space="preserve">di non avere </w:t>
      </w:r>
      <w:r w:rsidRPr="00101646">
        <w:rPr>
          <w:rFonts w:ascii="Gotham Light" w:hAnsi="Gotham Light" w:cs="HelveticaNeueLTStd-Roman"/>
          <w:sz w:val="24"/>
          <w:szCs w:val="24"/>
        </w:rPr>
        <w:t>svolto attività diverse per conto dell’intero gruppo di aziende controllate nei due anni precedenti il conferimento dell’incarico.</w:t>
      </w:r>
    </w:p>
    <w:p w14:paraId="268AB216" w14:textId="6A1B14A2" w:rsidR="00A04949" w:rsidRDefault="00A04949" w:rsidP="00F66B66">
      <w:pPr>
        <w:pStyle w:val="Paragrafoelenco"/>
        <w:numPr>
          <w:ilvl w:val="0"/>
          <w:numId w:val="5"/>
        </w:numPr>
        <w:tabs>
          <w:tab w:val="left" w:pos="426"/>
        </w:tabs>
        <w:autoSpaceDE w:val="0"/>
        <w:autoSpaceDN w:val="0"/>
        <w:adjustRightInd w:val="0"/>
        <w:spacing w:after="0" w:line="360" w:lineRule="auto"/>
        <w:ind w:left="426" w:hanging="426"/>
        <w:jc w:val="both"/>
        <w:rPr>
          <w:rFonts w:ascii="Gotham Light" w:hAnsi="Gotham Light" w:cs="HelveticaNeueLTStd-Roman"/>
          <w:sz w:val="24"/>
          <w:szCs w:val="24"/>
        </w:rPr>
      </w:pPr>
      <w:r>
        <w:rPr>
          <w:rFonts w:ascii="Gotham Light" w:hAnsi="Gotham Light" w:cs="HelveticaNeueLTStd-Roman"/>
          <w:sz w:val="24"/>
          <w:szCs w:val="24"/>
        </w:rPr>
        <w:t>di impegnarsi, in caso di aggiudicazione del servizio, a mantenere i requisiti di cui al precedente punto 6 per tutta la durata dell’incarico;</w:t>
      </w:r>
    </w:p>
    <w:p w14:paraId="16D58EBB" w14:textId="061674C7" w:rsidR="00F66B66" w:rsidRPr="00F66B66" w:rsidRDefault="0060361F" w:rsidP="00F66B66">
      <w:pPr>
        <w:pStyle w:val="Paragrafoelenco"/>
        <w:numPr>
          <w:ilvl w:val="0"/>
          <w:numId w:val="5"/>
        </w:numPr>
        <w:tabs>
          <w:tab w:val="left" w:pos="426"/>
        </w:tabs>
        <w:autoSpaceDE w:val="0"/>
        <w:autoSpaceDN w:val="0"/>
        <w:adjustRightInd w:val="0"/>
        <w:spacing w:after="0" w:line="360" w:lineRule="auto"/>
        <w:ind w:left="426" w:hanging="426"/>
        <w:jc w:val="both"/>
        <w:rPr>
          <w:rFonts w:ascii="Gotham Light" w:hAnsi="Gotham Light" w:cs="HelveticaNeueLTStd-Roman"/>
          <w:sz w:val="24"/>
          <w:szCs w:val="24"/>
        </w:rPr>
      </w:pPr>
      <w:r w:rsidRPr="00F66B66">
        <w:rPr>
          <w:rFonts w:ascii="Gotham Light" w:hAnsi="Gotham Light" w:cs="HelveticaNeueLTStd-Roman"/>
          <w:sz w:val="24"/>
          <w:szCs w:val="24"/>
        </w:rPr>
        <w:t xml:space="preserve">di essere a conoscenza che la presente istanza non costituisce proposta contrattuale e non vincola in alcun modo la </w:t>
      </w:r>
      <w:r w:rsidR="00B50BEF" w:rsidRPr="00F66B66">
        <w:rPr>
          <w:rFonts w:ascii="Gotham Light" w:hAnsi="Gotham Light" w:cs="HelveticaNeueLTStd-Roman"/>
          <w:sz w:val="24"/>
          <w:szCs w:val="24"/>
        </w:rPr>
        <w:t>Società</w:t>
      </w:r>
      <w:r w:rsidRPr="00F66B66">
        <w:rPr>
          <w:rFonts w:ascii="Gotham Light" w:hAnsi="Gotham Light" w:cs="HelveticaNeueLTStd-Roman"/>
          <w:sz w:val="24"/>
          <w:szCs w:val="24"/>
        </w:rPr>
        <w:t xml:space="preserve"> appaltante che sarà libera di seguire anche altre procedure e che la stessa </w:t>
      </w:r>
      <w:r w:rsidR="00B50BEF" w:rsidRPr="00F66B66">
        <w:rPr>
          <w:rFonts w:ascii="Gotham Light" w:hAnsi="Gotham Light" w:cs="HelveticaNeueLTStd-Roman"/>
          <w:sz w:val="24"/>
          <w:szCs w:val="24"/>
        </w:rPr>
        <w:t>Società</w:t>
      </w:r>
      <w:r w:rsidRPr="00F66B66">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27E1A722" w:rsidR="00D477EC" w:rsidRPr="00F66B66" w:rsidRDefault="00D477EC" w:rsidP="00F66B66">
      <w:pPr>
        <w:pStyle w:val="Paragrafoelenco"/>
        <w:numPr>
          <w:ilvl w:val="0"/>
          <w:numId w:val="5"/>
        </w:numPr>
        <w:tabs>
          <w:tab w:val="left" w:pos="426"/>
        </w:tabs>
        <w:autoSpaceDE w:val="0"/>
        <w:autoSpaceDN w:val="0"/>
        <w:adjustRightInd w:val="0"/>
        <w:spacing w:after="0" w:line="360" w:lineRule="auto"/>
        <w:ind w:left="426" w:hanging="426"/>
        <w:jc w:val="both"/>
        <w:rPr>
          <w:rFonts w:ascii="Gotham Light" w:hAnsi="Gotham Light" w:cs="HelveticaNeueLTStd-Roman"/>
          <w:sz w:val="24"/>
          <w:szCs w:val="24"/>
        </w:rPr>
      </w:pPr>
      <w:r w:rsidRPr="00F66B66">
        <w:rPr>
          <w:rFonts w:ascii="Gotham Light" w:hAnsi="Gotham Light" w:cs="Arial"/>
          <w:sz w:val="24"/>
          <w:szCs w:val="24"/>
        </w:rPr>
        <w:t>con la firma del presente documento il sottoscritto Operatore economico dichiara altresì, ai sensi del D.</w:t>
      </w:r>
      <w:r w:rsidR="00B50BEF" w:rsidRPr="00F66B66">
        <w:rPr>
          <w:rFonts w:ascii="Gotham Light" w:hAnsi="Gotham Light" w:cs="Arial"/>
          <w:sz w:val="24"/>
          <w:szCs w:val="24"/>
        </w:rPr>
        <w:t xml:space="preserve"> </w:t>
      </w:r>
      <w:r w:rsidRPr="00F66B66">
        <w:rPr>
          <w:rFonts w:ascii="Gotham Light" w:hAnsi="Gotham Light" w:cs="Arial"/>
          <w:sz w:val="24"/>
          <w:szCs w:val="24"/>
        </w:rPr>
        <w:t xml:space="preserve">Lgs. n. 196/2003 e del </w:t>
      </w:r>
      <w:proofErr w:type="spellStart"/>
      <w:r w:rsidRPr="00F66B66">
        <w:rPr>
          <w:rFonts w:ascii="Gotham Light" w:hAnsi="Gotham Light" w:cs="Arial"/>
          <w:sz w:val="24"/>
          <w:szCs w:val="24"/>
        </w:rPr>
        <w:t>D.Lgs.</w:t>
      </w:r>
      <w:proofErr w:type="spellEnd"/>
      <w:r w:rsidRPr="00F66B66">
        <w:rPr>
          <w:rFonts w:ascii="Gotham Light" w:hAnsi="Gotham Light" w:cs="Arial"/>
          <w:sz w:val="24"/>
          <w:szCs w:val="24"/>
        </w:rPr>
        <w:t xml:space="preserve"> n. 101/2018,  ed ai </w:t>
      </w:r>
      <w:r w:rsidRPr="00F66B66">
        <w:rPr>
          <w:rFonts w:ascii="Gotham Light" w:hAnsi="Gotham Light" w:cs="Arial"/>
          <w:sz w:val="24"/>
          <w:szCs w:val="24"/>
        </w:rPr>
        <w:lastRenderedPageBreak/>
        <w:t xml:space="preserve">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F66B66">
        <w:rPr>
          <w:rFonts w:ascii="Gotham Light" w:hAnsi="Gotham Light" w:cs="Arial"/>
          <w:sz w:val="24"/>
          <w:szCs w:val="24"/>
        </w:rPr>
        <w:t>D.Lgs.</w:t>
      </w:r>
      <w:proofErr w:type="spellEnd"/>
      <w:r w:rsidRPr="00F66B66">
        <w:rPr>
          <w:rFonts w:ascii="Gotham Light" w:hAnsi="Gotham Light" w:cs="Arial"/>
          <w:sz w:val="24"/>
          <w:szCs w:val="24"/>
        </w:rPr>
        <w:t xml:space="preserve"> n. 196/2003 e </w:t>
      </w:r>
      <w:proofErr w:type="spellStart"/>
      <w:r w:rsidRPr="00F66B66">
        <w:rPr>
          <w:rFonts w:ascii="Gotham Light" w:hAnsi="Gotham Light" w:cs="Arial"/>
          <w:sz w:val="24"/>
          <w:szCs w:val="24"/>
        </w:rPr>
        <w:t>D.Lgs.</w:t>
      </w:r>
      <w:proofErr w:type="spellEnd"/>
      <w:r w:rsidRPr="00F66B66">
        <w:rPr>
          <w:rFonts w:ascii="Gotham Light" w:hAnsi="Gotham Light" w:cs="Arial"/>
          <w:sz w:val="24"/>
          <w:szCs w:val="24"/>
        </w:rPr>
        <w:t xml:space="preserve"> n. 101/2018, e di cui agli artt. da 15 a 22 del Regolamento UE n. 2016/679;</w:t>
      </w:r>
    </w:p>
    <w:p w14:paraId="011E8FE4" w14:textId="77777777" w:rsidR="0092043C" w:rsidRDefault="0092043C" w:rsidP="00D244FD">
      <w:pPr>
        <w:autoSpaceDE w:val="0"/>
        <w:autoSpaceDN w:val="0"/>
        <w:adjustRightInd w:val="0"/>
        <w:spacing w:after="0" w:line="360" w:lineRule="auto"/>
        <w:jc w:val="both"/>
        <w:rPr>
          <w:rFonts w:ascii="Gotham Light" w:hAnsi="Gotham Light" w:cs="Arial"/>
          <w:sz w:val="24"/>
          <w:szCs w:val="24"/>
        </w:rPr>
      </w:pPr>
    </w:p>
    <w:p w14:paraId="7C223C06" w14:textId="3A94FF9A"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14:paraId="7F2BBA59" w14:textId="5E42E095"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7858B63E" w14:textId="217851E8" w:rsidR="007B28E4" w:rsidRDefault="00D244FD" w:rsidP="00D244FD">
      <w:pPr>
        <w:autoSpaceDE w:val="0"/>
        <w:autoSpaceDN w:val="0"/>
        <w:adjustRightInd w:val="0"/>
        <w:spacing w:after="0" w:line="360" w:lineRule="auto"/>
        <w:jc w:val="right"/>
        <w:rPr>
          <w:rFonts w:ascii="Gotham Light" w:hAnsi="Gotham Light" w:cs="HelveticaNeueLTStd-Roman"/>
          <w:sz w:val="24"/>
          <w:szCs w:val="24"/>
        </w:rPr>
      </w:pPr>
      <w:r w:rsidRPr="00910499">
        <w:rPr>
          <w:rFonts w:ascii="Gotham Light" w:hAnsi="Gotham Light" w:cs="Arial"/>
          <w:sz w:val="24"/>
          <w:szCs w:val="24"/>
        </w:rPr>
        <w:t>………………………….</w:t>
      </w: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4884E294"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200060304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98A"/>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 w15:restartNumberingAfterBreak="0">
    <w:nsid w:val="21597C58"/>
    <w:multiLevelType w:val="hybridMultilevel"/>
    <w:tmpl w:val="FC282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3615E7"/>
    <w:multiLevelType w:val="hybridMultilevel"/>
    <w:tmpl w:val="05109B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22228A"/>
    <w:multiLevelType w:val="hybridMultilevel"/>
    <w:tmpl w:val="03A05D18"/>
    <w:lvl w:ilvl="0" w:tplc="A042970A">
      <w:numFmt w:val="bullet"/>
      <w:lvlText w:val="-"/>
      <w:lvlJc w:val="left"/>
      <w:pPr>
        <w:ind w:left="786" w:hanging="360"/>
      </w:pPr>
      <w:rPr>
        <w:rFonts w:ascii="Gotham Light" w:eastAsia="Calibri" w:hAnsi="Gotham Light" w:cs="HelveticaNeueLTStd-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3035D1"/>
    <w:multiLevelType w:val="hybridMultilevel"/>
    <w:tmpl w:val="7110151C"/>
    <w:lvl w:ilvl="0" w:tplc="F9724500">
      <w:numFmt w:val="bullet"/>
      <w:lvlText w:val="-"/>
      <w:lvlJc w:val="left"/>
      <w:pPr>
        <w:ind w:left="720" w:hanging="360"/>
      </w:pPr>
      <w:rPr>
        <w:rFonts w:ascii="Gotham Light" w:eastAsia="Calibri" w:hAnsi="Gotham Light" w:cs="HelveticaNeueLTStd-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1A39D6"/>
    <w:multiLevelType w:val="hybridMultilevel"/>
    <w:tmpl w:val="260C2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16104F"/>
    <w:multiLevelType w:val="multilevel"/>
    <w:tmpl w:val="D28E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37C30"/>
    <w:multiLevelType w:val="hybridMultilevel"/>
    <w:tmpl w:val="3490FE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99071B"/>
    <w:multiLevelType w:val="hybridMultilevel"/>
    <w:tmpl w:val="A1AA7100"/>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5"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9"/>
  </w:num>
  <w:num w:numId="5">
    <w:abstractNumId w:val="8"/>
  </w:num>
  <w:num w:numId="6">
    <w:abstractNumId w:val="6"/>
  </w:num>
  <w:num w:numId="7">
    <w:abstractNumId w:val="5"/>
  </w:num>
  <w:num w:numId="8">
    <w:abstractNumId w:val="12"/>
  </w:num>
  <w:num w:numId="9">
    <w:abstractNumId w:val="2"/>
  </w:num>
  <w:num w:numId="10">
    <w:abstractNumId w:val="0"/>
  </w:num>
  <w:num w:numId="11">
    <w:abstractNumId w:val="11"/>
  </w:num>
  <w:num w:numId="12">
    <w:abstractNumId w:val="4"/>
  </w:num>
  <w:num w:numId="13">
    <w:abstractNumId w:val="13"/>
  </w:num>
  <w:num w:numId="14">
    <w:abstractNumId w:val="14"/>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01646"/>
    <w:rsid w:val="0019075B"/>
    <w:rsid w:val="00215813"/>
    <w:rsid w:val="00240A59"/>
    <w:rsid w:val="002715F7"/>
    <w:rsid w:val="002E7FE9"/>
    <w:rsid w:val="00306EBC"/>
    <w:rsid w:val="00387BAC"/>
    <w:rsid w:val="003A01B3"/>
    <w:rsid w:val="003B3DD9"/>
    <w:rsid w:val="003D5EC7"/>
    <w:rsid w:val="00424DBD"/>
    <w:rsid w:val="004F3846"/>
    <w:rsid w:val="005776F5"/>
    <w:rsid w:val="0060361F"/>
    <w:rsid w:val="00650082"/>
    <w:rsid w:val="00687E76"/>
    <w:rsid w:val="00704AA9"/>
    <w:rsid w:val="00737D5B"/>
    <w:rsid w:val="00796868"/>
    <w:rsid w:val="007B28E4"/>
    <w:rsid w:val="00836DC3"/>
    <w:rsid w:val="00910499"/>
    <w:rsid w:val="0092043C"/>
    <w:rsid w:val="00940004"/>
    <w:rsid w:val="00A04949"/>
    <w:rsid w:val="00B35786"/>
    <w:rsid w:val="00B50BEF"/>
    <w:rsid w:val="00B67284"/>
    <w:rsid w:val="00B92A4E"/>
    <w:rsid w:val="00BB452B"/>
    <w:rsid w:val="00BE26E1"/>
    <w:rsid w:val="00C150CA"/>
    <w:rsid w:val="00C75AEF"/>
    <w:rsid w:val="00CE01DD"/>
    <w:rsid w:val="00CE7013"/>
    <w:rsid w:val="00D244FD"/>
    <w:rsid w:val="00D477EC"/>
    <w:rsid w:val="00D56F01"/>
    <w:rsid w:val="00E22556"/>
    <w:rsid w:val="00EB3243"/>
    <w:rsid w:val="00F66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paragraph" w:customStyle="1" w:styleId="Corpodeltesto1">
    <w:name w:val="Corpo del testo 1"/>
    <w:basedOn w:val="Normale"/>
    <w:link w:val="Corpodeltesto1Carattere"/>
    <w:qFormat/>
    <w:rsid w:val="00215813"/>
    <w:pPr>
      <w:spacing w:before="60" w:after="0" w:line="360" w:lineRule="auto"/>
      <w:jc w:val="both"/>
    </w:pPr>
    <w:rPr>
      <w:rFonts w:ascii="Gotham Book" w:eastAsia="Times New Roman" w:hAnsi="Gotham Book"/>
      <w:lang w:eastAsia="it-IT"/>
    </w:rPr>
  </w:style>
  <w:style w:type="character" w:customStyle="1" w:styleId="Corpodeltesto1Carattere">
    <w:name w:val="Corpo del testo 1 Carattere"/>
    <w:link w:val="Corpodeltesto1"/>
    <w:locked/>
    <w:rsid w:val="00215813"/>
    <w:rPr>
      <w:rFonts w:ascii="Gotham Book" w:eastAsia="Times New Roman" w:hAnsi="Gotham Book"/>
      <w:sz w:val="22"/>
      <w:szCs w:val="22"/>
    </w:rPr>
  </w:style>
  <w:style w:type="paragraph" w:styleId="NormaleWeb">
    <w:name w:val="Normal (Web)"/>
    <w:basedOn w:val="Normale"/>
    <w:uiPriority w:val="99"/>
    <w:unhideWhenUsed/>
    <w:rsid w:val="0092043C"/>
    <w:pPr>
      <w:spacing w:before="100" w:beforeAutospacing="1" w:after="100" w:afterAutospacing="1" w:line="240" w:lineRule="auto"/>
    </w:pPr>
    <w:rPr>
      <w:rFonts w:ascii="Times New Roman" w:eastAsia="Times New Roman" w:hAnsi="Times New Roman"/>
      <w:sz w:val="24"/>
      <w:szCs w:val="24"/>
      <w:lang w:eastAsia="it-IT"/>
    </w:rPr>
  </w:style>
  <w:style w:type="character" w:styleId="Rimandocommento">
    <w:name w:val="annotation reference"/>
    <w:uiPriority w:val="99"/>
    <w:semiHidden/>
    <w:unhideWhenUsed/>
    <w:rsid w:val="00F66B66"/>
    <w:rPr>
      <w:sz w:val="16"/>
      <w:szCs w:val="16"/>
    </w:rPr>
  </w:style>
  <w:style w:type="paragraph" w:styleId="Testocommento">
    <w:name w:val="annotation text"/>
    <w:basedOn w:val="Normale"/>
    <w:link w:val="TestocommentoCarattere"/>
    <w:uiPriority w:val="99"/>
    <w:semiHidden/>
    <w:unhideWhenUsed/>
    <w:rsid w:val="00F66B66"/>
    <w:rPr>
      <w:sz w:val="20"/>
      <w:szCs w:val="20"/>
    </w:rPr>
  </w:style>
  <w:style w:type="character" w:customStyle="1" w:styleId="TestocommentoCarattere">
    <w:name w:val="Testo commento Carattere"/>
    <w:basedOn w:val="Carpredefinitoparagrafo"/>
    <w:link w:val="Testocommento"/>
    <w:uiPriority w:val="99"/>
    <w:semiHidden/>
    <w:rsid w:val="00F66B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5392</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Gianluca Gidari</cp:lastModifiedBy>
  <cp:revision>7</cp:revision>
  <dcterms:created xsi:type="dcterms:W3CDTF">2021-02-17T19:06:00Z</dcterms:created>
  <dcterms:modified xsi:type="dcterms:W3CDTF">2021-02-19T15:06:00Z</dcterms:modified>
</cp:coreProperties>
</file>